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A37D0" w14:textId="24606C52" w:rsidR="00F34D4C" w:rsidRPr="00F34D4C" w:rsidRDefault="00F34D4C" w:rsidP="00F34D4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F34D4C">
        <w:rPr>
          <w:b/>
          <w:noProof/>
          <w:sz w:val="24"/>
        </w:rPr>
        <w:t>3GPP TSG-RAN WG4 Meeting # 101-bis-e</w:t>
      </w:r>
      <w:r w:rsidRPr="00F34D4C">
        <w:rPr>
          <w:b/>
          <w:noProof/>
          <w:sz w:val="24"/>
        </w:rPr>
        <w:tab/>
      </w:r>
      <w:r w:rsidRPr="00254017">
        <w:rPr>
          <w:b/>
          <w:noProof/>
          <w:sz w:val="24"/>
        </w:rPr>
        <w:t>R4-22000</w:t>
      </w:r>
      <w:r w:rsidR="00254017" w:rsidRPr="00254017">
        <w:rPr>
          <w:rFonts w:hint="eastAsia"/>
          <w:b/>
          <w:noProof/>
          <w:sz w:val="24"/>
          <w:lang w:eastAsia="zh-CN"/>
        </w:rPr>
        <w:t>85</w:t>
      </w:r>
    </w:p>
    <w:p w14:paraId="7CB45193" w14:textId="4A14E7A9" w:rsidR="001E41F3" w:rsidRDefault="00F34D4C" w:rsidP="00184A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4D4C">
        <w:rPr>
          <w:b/>
          <w:noProof/>
          <w:sz w:val="24"/>
        </w:rPr>
        <w:t>Electronic Meeting,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95A7BE7" w:rsidR="001E41F3" w:rsidRDefault="00305409" w:rsidP="000D33AA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D33A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48DBA" w:rsidR="001E41F3" w:rsidRPr="00410371" w:rsidRDefault="00184A7F" w:rsidP="00FB7B58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TS</w:t>
            </w:r>
            <w:proofErr w:type="spellEnd"/>
            <w:r>
              <w:rPr>
                <w:rFonts w:hint="eastAsia"/>
                <w:lang w:eastAsia="zh-CN"/>
              </w:rPr>
              <w:t xml:space="preserve"> 3</w:t>
            </w:r>
            <w:r w:rsidR="00F34D4C">
              <w:rPr>
                <w:rFonts w:hint="eastAsia"/>
                <w:lang w:eastAsia="zh-CN"/>
              </w:rPr>
              <w:t>7.10</w:t>
            </w:r>
            <w:r w:rsidR="00FB7B58">
              <w:rPr>
                <w:rFonts w:hint="eastAsia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98487" w:rsidR="001E41F3" w:rsidRPr="00410371" w:rsidRDefault="00184A7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3798B7" w:rsidR="001E41F3" w:rsidRPr="00410371" w:rsidRDefault="004A5C73" w:rsidP="00184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DE7E8" w:rsidR="001E41F3" w:rsidRPr="00410371" w:rsidRDefault="00184A7F" w:rsidP="00FB7B58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16.</w:t>
            </w:r>
            <w:r w:rsidR="00FB7B58"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4643D" w:rsidR="00F25D98" w:rsidRDefault="00FB7B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64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8325" w:rsidR="001E41F3" w:rsidRDefault="0072750C" w:rsidP="00FB7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50C">
              <w:rPr>
                <w:lang w:eastAsia="zh-CN"/>
              </w:rPr>
              <w:t xml:space="preserve">Draft CR for </w:t>
            </w:r>
            <w:proofErr w:type="spellStart"/>
            <w:r w:rsidRPr="0072750C">
              <w:rPr>
                <w:lang w:eastAsia="zh-CN"/>
              </w:rPr>
              <w:t>TS</w:t>
            </w:r>
            <w:proofErr w:type="spellEnd"/>
            <w:r w:rsidRPr="0072750C">
              <w:rPr>
                <w:lang w:eastAsia="zh-CN"/>
              </w:rPr>
              <w:t xml:space="preserve"> 37.10</w:t>
            </w:r>
            <w:r w:rsidR="00FB7B58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:</w:t>
            </w:r>
            <w:r w:rsidRPr="0072750C">
              <w:rPr>
                <w:lang w:eastAsia="zh-CN"/>
              </w:rPr>
              <w:t xml:space="preserve"> introduction of </w:t>
            </w:r>
            <w:proofErr w:type="spellStart"/>
            <w:r w:rsidRPr="0072750C">
              <w:rPr>
                <w:lang w:eastAsia="zh-CN"/>
              </w:rPr>
              <w:t>LBT</w:t>
            </w:r>
            <w:proofErr w:type="spellEnd"/>
            <w:r w:rsidRPr="0072750C">
              <w:rPr>
                <w:lang w:eastAsia="zh-CN"/>
              </w:rPr>
              <w:t xml:space="preserve"> requirements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99344" w:rsidR="001E41F3" w:rsidRDefault="00184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E698F0" w:rsidR="001E41F3" w:rsidRDefault="00184A7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9DA1" w:rsidR="001E41F3" w:rsidRDefault="00F34D4C" w:rsidP="00184A7F">
            <w:pPr>
              <w:pStyle w:val="CRCoverPage"/>
              <w:spacing w:after="0"/>
              <w:ind w:left="100"/>
              <w:rPr>
                <w:noProof/>
              </w:rPr>
            </w:pPr>
            <w:r w:rsidRPr="00F34D4C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6E95A" w:rsidR="001E41F3" w:rsidRDefault="00184A7F" w:rsidP="00F34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34D4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34D4C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1-</w:t>
            </w:r>
            <w:r w:rsidR="00F34D4C">
              <w:rPr>
                <w:rFonts w:hint="eastAsia"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05E79" w:rsidR="001E41F3" w:rsidRDefault="007275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8DFBA" w:rsidR="001E41F3" w:rsidRDefault="00184A7F" w:rsidP="00727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72750C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18BFA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5B2D504" w:rsidR="000D33AA" w:rsidRPr="007C2097" w:rsidRDefault="000D33AA" w:rsidP="000D33AA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bookmarkStart w:id="3" w:name="_GoBack"/>
            <w:bookmarkEnd w:id="3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E5A0E2" w:rsidR="001E41F3" w:rsidRDefault="00FB7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LBT requirements for </w:t>
            </w:r>
            <w:r w:rsidRPr="00F34D4C">
              <w:rPr>
                <w:noProof/>
              </w:rPr>
              <w:t>NR_ext_to_71GHz</w:t>
            </w:r>
            <w:r>
              <w:rPr>
                <w:rFonts w:hint="eastAsia"/>
                <w:noProof/>
                <w:lang w:eastAsia="zh-CN"/>
              </w:rPr>
              <w:t xml:space="preserve">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AC7DFB" w:rsidR="00184A7F" w:rsidRDefault="00FB7B58" w:rsidP="008827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clause of </w:t>
            </w:r>
            <w:r>
              <w:rPr>
                <w:noProof/>
                <w:lang w:eastAsia="zh-CN"/>
              </w:rPr>
              <w:t>“</w:t>
            </w:r>
            <w:r w:rsidRPr="00762841">
              <w:t>Downlink channel access procedure</w:t>
            </w:r>
            <w:r>
              <w:rPr>
                <w:rFonts w:hint="eastAsia"/>
                <w:lang w:eastAsia="zh-CN"/>
              </w:rPr>
              <w:t xml:space="preserve"> for FR2-2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included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define</w:t>
            </w:r>
            <w:r>
              <w:rPr>
                <w:rFonts w:hint="eastAsia"/>
                <w:lang w:eastAsia="zh-CN"/>
              </w:rPr>
              <w:t xml:space="preserve"> the </w:t>
            </w:r>
            <w:proofErr w:type="spellStart"/>
            <w:r>
              <w:rPr>
                <w:rFonts w:hint="eastAsia"/>
                <w:lang w:eastAsia="zh-CN"/>
              </w:rPr>
              <w:t>LBT</w:t>
            </w:r>
            <w:proofErr w:type="spellEnd"/>
            <w:r>
              <w:rPr>
                <w:rFonts w:hint="eastAsia"/>
                <w:lang w:eastAsia="zh-CN"/>
              </w:rPr>
              <w:t xml:space="preserve"> requirements for Band n263.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537B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0A9FF" w:rsidR="001E41F3" w:rsidRDefault="00FB7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LBT requirements for FR2-2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6F3D1" w:rsidR="001E41F3" w:rsidRDefault="00B21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EAA9B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3DC38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B41701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0829E" w14:textId="77777777" w:rsidR="00D71BCD" w:rsidRDefault="00D71BCD" w:rsidP="00D71BCD">
      <w:pPr>
        <w:pStyle w:val="af1"/>
        <w:rPr>
          <w:rFonts w:ascii="Times New Roman" w:eastAsiaTheme="minorEastAsia" w:hAnsi="Times New Roman"/>
          <w:b/>
          <w:i/>
          <w:noProof/>
          <w:color w:val="FF0000"/>
          <w:sz w:val="28"/>
          <w:lang w:eastAsia="zh-CN"/>
        </w:rPr>
      </w:pPr>
      <w:r>
        <w:rPr>
          <w:rFonts w:ascii="Times New Roman" w:hAnsi="Times New Roman"/>
          <w:b/>
          <w:i/>
          <w:noProof/>
          <w:color w:val="FF0000"/>
          <w:sz w:val="28"/>
          <w:lang w:eastAsia="zh-CN"/>
        </w:rPr>
        <w:lastRenderedPageBreak/>
        <w:t>&lt;Start of change&gt;</w:t>
      </w:r>
    </w:p>
    <w:p w14:paraId="137C1DCA" w14:textId="77777777" w:rsidR="00FB7B58" w:rsidRPr="00A75EF5" w:rsidRDefault="00FB7B58" w:rsidP="00FB7B58">
      <w:pPr>
        <w:pStyle w:val="1"/>
      </w:pPr>
      <w:bookmarkStart w:id="4" w:name="_Toc518941772"/>
      <w:bookmarkStart w:id="5" w:name="_Toc46233454"/>
      <w:bookmarkStart w:id="6" w:name="_Toc52555647"/>
      <w:r w:rsidRPr="00A75EF5">
        <w:t>5</w:t>
      </w:r>
      <w:r w:rsidRPr="00A75EF5">
        <w:tab/>
        <w:t>Channel access procedures</w:t>
      </w:r>
      <w:bookmarkEnd w:id="4"/>
      <w:bookmarkEnd w:id="5"/>
      <w:bookmarkEnd w:id="6"/>
    </w:p>
    <w:p w14:paraId="1B8F8815" w14:textId="0657A041" w:rsidR="00FB7B58" w:rsidRPr="00A75EF5" w:rsidRDefault="00FB7B58" w:rsidP="00FB7B58">
      <w:pPr>
        <w:pStyle w:val="2"/>
        <w:rPr>
          <w:snapToGrid w:val="0"/>
        </w:rPr>
      </w:pPr>
      <w:bookmarkStart w:id="7" w:name="_Toc518941773"/>
      <w:bookmarkStart w:id="8" w:name="_Toc46233455"/>
      <w:bookmarkStart w:id="9" w:name="_Toc52555648"/>
      <w:r w:rsidRPr="00A75EF5">
        <w:rPr>
          <w:snapToGrid w:val="0"/>
        </w:rPr>
        <w:t>5.1</w:t>
      </w:r>
      <w:r w:rsidRPr="00A75EF5">
        <w:rPr>
          <w:snapToGrid w:val="0"/>
        </w:rPr>
        <w:tab/>
        <w:t>Uplink channel access procedure</w:t>
      </w:r>
      <w:bookmarkEnd w:id="7"/>
      <w:bookmarkEnd w:id="8"/>
      <w:bookmarkEnd w:id="9"/>
      <w:ins w:id="10" w:author="CATT" w:date="2022-01-05T11:00:00Z">
        <w:r>
          <w:rPr>
            <w:rFonts w:hint="eastAsia"/>
            <w:lang w:eastAsia="zh-CN"/>
          </w:rPr>
          <w:t xml:space="preserve"> for FR1</w:t>
        </w:r>
      </w:ins>
    </w:p>
    <w:p w14:paraId="6C643BDB" w14:textId="77777777" w:rsidR="00FB7B58" w:rsidRPr="00FD4FA7" w:rsidRDefault="00FB7B58" w:rsidP="00FB7B58">
      <w:pPr>
        <w:rPr>
          <w:rFonts w:eastAsia="宋体" w:cs="v5.0.0"/>
        </w:rPr>
      </w:pPr>
      <w:bookmarkStart w:id="11" w:name="_Toc518941774"/>
      <w:bookmarkStart w:id="12" w:name="_Toc46233456"/>
      <w:r w:rsidRPr="00FD4FA7">
        <w:rPr>
          <w:rFonts w:eastAsia="宋体"/>
          <w:lang w:val="en-US"/>
        </w:rPr>
        <w:t xml:space="preserve">For uplink operation in Band </w:t>
      </w:r>
      <w:r w:rsidRPr="00FD4FA7">
        <w:rPr>
          <w:rFonts w:eastAsia="宋体" w:hint="eastAsia"/>
          <w:lang w:val="en-US"/>
        </w:rPr>
        <w:t>46</w:t>
      </w:r>
      <w:r>
        <w:rPr>
          <w:lang w:val="en-US"/>
        </w:rPr>
        <w:t>,</w:t>
      </w:r>
      <w:r w:rsidRPr="009658D2">
        <w:rPr>
          <w:lang w:val="en-US"/>
        </w:rPr>
        <w:t xml:space="preserve"> Band 49</w:t>
      </w:r>
      <w:r>
        <w:rPr>
          <w:lang w:val="en-US"/>
        </w:rPr>
        <w:t>, Band n46 and Band n96,</w:t>
      </w:r>
      <w:r w:rsidRPr="009658D2">
        <w:rPr>
          <w:lang w:val="en-US"/>
        </w:rPr>
        <w:t xml:space="preserve"> </w:t>
      </w:r>
      <w:r w:rsidRPr="00FD4FA7">
        <w:rPr>
          <w:rFonts w:eastAsia="宋体"/>
          <w:lang w:val="en-US"/>
        </w:rPr>
        <w:t xml:space="preserve">a channel access procedure for </w:t>
      </w:r>
      <w:proofErr w:type="spellStart"/>
      <w:r w:rsidRPr="00FD4FA7">
        <w:rPr>
          <w:rFonts w:eastAsia="宋体"/>
          <w:lang w:val="en-US"/>
        </w:rPr>
        <w:t>PUSCH</w:t>
      </w:r>
      <w:proofErr w:type="spellEnd"/>
      <w:r w:rsidRPr="00FD4FA7">
        <w:rPr>
          <w:rFonts w:eastAsia="宋体"/>
          <w:lang w:val="en-US"/>
        </w:rPr>
        <w:t xml:space="preserve"> transmission as described in </w:t>
      </w:r>
      <w:proofErr w:type="spellStart"/>
      <w:r w:rsidRPr="00FD4FA7">
        <w:rPr>
          <w:rFonts w:eastAsia="宋体"/>
          <w:lang w:val="en-US"/>
        </w:rPr>
        <w:t>TS</w:t>
      </w:r>
      <w:proofErr w:type="spellEnd"/>
      <w:r w:rsidRPr="00FD4FA7">
        <w:rPr>
          <w:rFonts w:eastAsia="宋体"/>
          <w:lang w:val="en-US"/>
        </w:rPr>
        <w:t xml:space="preserve"> </w:t>
      </w:r>
      <w:r>
        <w:rPr>
          <w:rFonts w:eastAsia="宋体"/>
          <w:lang w:val="en-US"/>
        </w:rPr>
        <w:t>37.213 [6]</w:t>
      </w:r>
      <w:r w:rsidRPr="00FD4FA7">
        <w:rPr>
          <w:rFonts w:eastAsia="宋体"/>
          <w:lang w:val="en-US"/>
        </w:rPr>
        <w:t xml:space="preserve">, Clause </w:t>
      </w:r>
      <w:r>
        <w:rPr>
          <w:rFonts w:eastAsia="宋体"/>
          <w:lang w:val="en-US"/>
        </w:rPr>
        <w:t>4.2.1</w:t>
      </w:r>
      <w:r w:rsidRPr="00FD4FA7">
        <w:rPr>
          <w:rFonts w:eastAsia="宋体" w:cs="v5.0.0"/>
        </w:rPr>
        <w:t xml:space="preserve"> is specified.</w:t>
      </w:r>
    </w:p>
    <w:p w14:paraId="5C594388" w14:textId="77777777" w:rsidR="00FB7B58" w:rsidRPr="00A75EF5" w:rsidRDefault="00FB7B58" w:rsidP="00FB7B58">
      <w:pPr>
        <w:pStyle w:val="3"/>
      </w:pPr>
      <w:bookmarkStart w:id="13" w:name="_Toc52555649"/>
      <w:r w:rsidRPr="00A75EF5">
        <w:t>5.1.1</w:t>
      </w:r>
      <w:r w:rsidRPr="00A75EF5">
        <w:tab/>
        <w:t>Channel access parameters</w:t>
      </w:r>
      <w:bookmarkEnd w:id="11"/>
      <w:bookmarkEnd w:id="12"/>
      <w:bookmarkEnd w:id="13"/>
    </w:p>
    <w:p w14:paraId="6780A5B9" w14:textId="77777777" w:rsidR="00FB7B58" w:rsidRPr="00A75EF5" w:rsidRDefault="00FB7B58" w:rsidP="00FB7B58">
      <w:pPr>
        <w:rPr>
          <w:rFonts w:cs="v5.0.0"/>
        </w:rPr>
      </w:pPr>
      <w:r w:rsidRPr="00A75EF5">
        <w:rPr>
          <w:rFonts w:cs="v5.0.0"/>
        </w:rPr>
        <w:t xml:space="preserve">Channel access related parameters for </w:t>
      </w:r>
      <w:proofErr w:type="spellStart"/>
      <w:r w:rsidRPr="00A75EF5">
        <w:rPr>
          <w:rFonts w:cs="v5.0.0"/>
        </w:rPr>
        <w:t>PUSCH</w:t>
      </w:r>
      <w:proofErr w:type="spellEnd"/>
      <w:r w:rsidRPr="00A75EF5">
        <w:rPr>
          <w:rFonts w:cs="v5.0.0"/>
        </w:rPr>
        <w:t xml:space="preserve"> are listed in Table 5.1.1-1.</w:t>
      </w:r>
    </w:p>
    <w:p w14:paraId="4D62AAEF" w14:textId="77777777" w:rsidR="00FB7B58" w:rsidRPr="00A75EF5" w:rsidRDefault="00FB7B58" w:rsidP="00FB7B58">
      <w:pPr>
        <w:pStyle w:val="TH"/>
        <w:rPr>
          <w:rFonts w:eastAsia="Osaka" w:cs="v5.0.0"/>
        </w:rPr>
      </w:pPr>
      <w:r w:rsidRPr="00A75EF5">
        <w:rPr>
          <w:rFonts w:eastAsia="Osaka" w:cs="v5.0.0"/>
        </w:rPr>
        <w:t xml:space="preserve">Table 5.1.1-1: Channel access parameters for </w:t>
      </w:r>
      <w:proofErr w:type="spellStart"/>
      <w:r w:rsidRPr="00A75EF5">
        <w:rPr>
          <w:rFonts w:eastAsia="Osaka" w:cs="v5.0.0"/>
        </w:rPr>
        <w:t>PUSCH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134"/>
        <w:gridCol w:w="992"/>
      </w:tblGrid>
      <w:tr w:rsidR="00FB7B58" w:rsidRPr="00A75EF5" w14:paraId="08779102" w14:textId="77777777" w:rsidTr="00237A85">
        <w:tc>
          <w:tcPr>
            <w:tcW w:w="3118" w:type="dxa"/>
            <w:shd w:val="clear" w:color="auto" w:fill="auto"/>
          </w:tcPr>
          <w:p w14:paraId="5D446EE9" w14:textId="77777777" w:rsidR="00FB7B58" w:rsidRPr="00A75EF5" w:rsidRDefault="00FB7B58" w:rsidP="00237A85">
            <w:pPr>
              <w:pStyle w:val="TAH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255FC38D" w14:textId="77777777" w:rsidR="00FB7B58" w:rsidRPr="00A75EF5" w:rsidRDefault="00FB7B58" w:rsidP="00237A85">
            <w:pPr>
              <w:pStyle w:val="TAH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Unit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65DDC911" w14:textId="77777777" w:rsidR="00FB7B58" w:rsidRPr="00A75EF5" w:rsidRDefault="00FB7B58" w:rsidP="00237A85">
            <w:pPr>
              <w:pStyle w:val="TAH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Value</w:t>
            </w:r>
          </w:p>
        </w:tc>
      </w:tr>
      <w:tr w:rsidR="00FB7B58" w:rsidRPr="00A75EF5" w14:paraId="09C25926" w14:textId="77777777" w:rsidTr="00237A85">
        <w:tc>
          <w:tcPr>
            <w:tcW w:w="3118" w:type="dxa"/>
            <w:shd w:val="clear" w:color="auto" w:fill="auto"/>
          </w:tcPr>
          <w:p w14:paraId="6E02A88E" w14:textId="77777777" w:rsidR="00FB7B58" w:rsidRPr="00A75EF5" w:rsidRDefault="00FB7B58" w:rsidP="00237A85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A75EF5">
              <w:rPr>
                <w:rFonts w:eastAsia="MS Mincho"/>
                <w:lang w:eastAsia="ja-JP"/>
              </w:rPr>
              <w:t>LBT</w:t>
            </w:r>
            <w:proofErr w:type="spellEnd"/>
            <w:r w:rsidRPr="00A75EF5">
              <w:rPr>
                <w:rFonts w:eastAsia="MS Mincho"/>
                <w:lang w:eastAsia="ja-JP"/>
              </w:rPr>
              <w:t xml:space="preserve"> measurement bandwidth (BW)</w:t>
            </w:r>
          </w:p>
        </w:tc>
        <w:tc>
          <w:tcPr>
            <w:tcW w:w="1418" w:type="dxa"/>
            <w:shd w:val="clear" w:color="auto" w:fill="auto"/>
          </w:tcPr>
          <w:p w14:paraId="77093D94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MHz</w:t>
            </w:r>
          </w:p>
        </w:tc>
        <w:tc>
          <w:tcPr>
            <w:tcW w:w="1134" w:type="dxa"/>
            <w:shd w:val="clear" w:color="auto" w:fill="auto"/>
          </w:tcPr>
          <w:p w14:paraId="388C497B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992" w:type="dxa"/>
          </w:tcPr>
          <w:p w14:paraId="78EBD11E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10</w:t>
            </w:r>
          </w:p>
        </w:tc>
      </w:tr>
      <w:tr w:rsidR="00FB7B58" w:rsidRPr="00A75EF5" w14:paraId="345901BF" w14:textId="77777777" w:rsidTr="00237A85">
        <w:tc>
          <w:tcPr>
            <w:tcW w:w="3118" w:type="dxa"/>
            <w:shd w:val="clear" w:color="auto" w:fill="auto"/>
          </w:tcPr>
          <w:p w14:paraId="7FE2B3D5" w14:textId="77777777" w:rsidR="00FB7B58" w:rsidRPr="00A75EF5" w:rsidRDefault="00FB7B58" w:rsidP="00237A85">
            <w:pPr>
              <w:pStyle w:val="TAL"/>
              <w:rPr>
                <w:rFonts w:eastAsia="MS Mincho"/>
                <w:lang w:eastAsia="ja-JP"/>
              </w:rPr>
            </w:pPr>
            <w:r w:rsidRPr="00A75EF5">
              <w:rPr>
                <w:rFonts w:eastAsia="Batang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3719F8F3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proofErr w:type="spellStart"/>
            <w:r w:rsidRPr="00A75EF5">
              <w:rPr>
                <w:rFonts w:eastAsia="MS Mincho"/>
                <w:lang w:eastAsia="ja-JP"/>
              </w:rPr>
              <w:t>dB</w:t>
            </w:r>
            <w:r w:rsidRPr="00A75EF5">
              <w:rPr>
                <w:rFonts w:hint="eastAsia"/>
              </w:rPr>
              <w:t>m</w:t>
            </w:r>
            <w:proofErr w:type="spellEnd"/>
            <w:r w:rsidRPr="00A75EF5">
              <w:rPr>
                <w:rFonts w:eastAsia="MS Mincho"/>
                <w:lang w:eastAsia="ja-JP"/>
              </w:rPr>
              <w:t xml:space="preserve">/BW </w:t>
            </w:r>
          </w:p>
        </w:tc>
        <w:tc>
          <w:tcPr>
            <w:tcW w:w="1134" w:type="dxa"/>
            <w:shd w:val="clear" w:color="auto" w:fill="auto"/>
          </w:tcPr>
          <w:p w14:paraId="7A7064CE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-72</w:t>
            </w:r>
          </w:p>
        </w:tc>
        <w:tc>
          <w:tcPr>
            <w:tcW w:w="992" w:type="dxa"/>
          </w:tcPr>
          <w:p w14:paraId="44D82D92" w14:textId="77777777" w:rsidR="00FB7B58" w:rsidRPr="00A75EF5" w:rsidRDefault="00FB7B58" w:rsidP="00237A85">
            <w:pPr>
              <w:pStyle w:val="TAC"/>
              <w:rPr>
                <w:rFonts w:eastAsia="MS Mincho"/>
                <w:lang w:eastAsia="ja-JP"/>
              </w:rPr>
            </w:pPr>
            <w:r w:rsidRPr="00A75EF5">
              <w:rPr>
                <w:rFonts w:eastAsia="MS Mincho"/>
                <w:lang w:eastAsia="ja-JP"/>
              </w:rPr>
              <w:t>-75</w:t>
            </w:r>
          </w:p>
        </w:tc>
      </w:tr>
      <w:tr w:rsidR="00FB7B58" w:rsidRPr="00A75EF5" w14:paraId="74A17917" w14:textId="77777777" w:rsidTr="00237A85">
        <w:tc>
          <w:tcPr>
            <w:tcW w:w="3118" w:type="dxa"/>
            <w:shd w:val="clear" w:color="auto" w:fill="auto"/>
          </w:tcPr>
          <w:p w14:paraId="55A4CFB5" w14:textId="77777777" w:rsidR="00FB7B58" w:rsidRPr="00A75EF5" w:rsidRDefault="00FB7B58" w:rsidP="00237A85">
            <w:pPr>
              <w:pStyle w:val="TAL"/>
              <w:rPr>
                <w:rFonts w:eastAsia="Batang"/>
                <w:lang w:val="en-US" w:eastAsia="ko-KR"/>
              </w:rPr>
            </w:pPr>
            <w:r w:rsidRPr="00A75EF5">
              <w:rPr>
                <w:rFonts w:eastAsia="Batang"/>
                <w:lang w:val="en-US" w:eastAsia="ko-KR"/>
              </w:rPr>
              <w:t>Detection timing</w:t>
            </w:r>
          </w:p>
        </w:tc>
        <w:tc>
          <w:tcPr>
            <w:tcW w:w="1418" w:type="dxa"/>
            <w:shd w:val="clear" w:color="auto" w:fill="auto"/>
          </w:tcPr>
          <w:p w14:paraId="2EC12BFF" w14:textId="77777777" w:rsidR="00FB7B58" w:rsidRPr="00A75EF5" w:rsidRDefault="00FB7B58" w:rsidP="00237A85">
            <w:pPr>
              <w:pStyle w:val="TAC"/>
              <w:rPr>
                <w:rFonts w:eastAsia="Batang"/>
                <w:lang w:val="en-US" w:eastAsia="ko-KR"/>
              </w:rPr>
            </w:pPr>
            <w:r w:rsidRPr="00A75EF5">
              <w:rPr>
                <w:rFonts w:eastAsia="Batang"/>
                <w:lang w:val="en-US" w:eastAsia="ko-KR"/>
              </w:rPr>
              <w:t>microseconds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3C195ED" w14:textId="77777777" w:rsidR="00FB7B58" w:rsidRPr="00A75EF5" w:rsidRDefault="00FB7B58" w:rsidP="00237A85">
            <w:pPr>
              <w:pStyle w:val="TAC"/>
              <w:rPr>
                <w:rFonts w:eastAsia="Batang"/>
                <w:lang w:val="en-US" w:eastAsia="ko-KR"/>
              </w:rPr>
            </w:pPr>
            <w:r w:rsidRPr="00A75EF5">
              <w:rPr>
                <w:rFonts w:eastAsia="Batang"/>
                <w:lang w:val="en-US" w:eastAsia="ko-KR"/>
              </w:rPr>
              <w:t>25</w:t>
            </w:r>
          </w:p>
        </w:tc>
      </w:tr>
    </w:tbl>
    <w:p w14:paraId="71AF58F2" w14:textId="77777777" w:rsidR="00FB7B58" w:rsidRPr="00A75EF5" w:rsidRDefault="00FB7B58" w:rsidP="00FB7B58"/>
    <w:p w14:paraId="6EF423D6" w14:textId="77777777" w:rsidR="00FB7B58" w:rsidRPr="00A75EF5" w:rsidRDefault="00FB7B58" w:rsidP="00FB7B58">
      <w:pPr>
        <w:pStyle w:val="3"/>
      </w:pPr>
      <w:bookmarkStart w:id="14" w:name="_Toc518941775"/>
      <w:bookmarkStart w:id="15" w:name="_Toc46233457"/>
      <w:bookmarkStart w:id="16" w:name="_Toc52555650"/>
      <w:r w:rsidRPr="00A75EF5">
        <w:t>5.1.2</w:t>
      </w:r>
      <w:r w:rsidRPr="00A75EF5">
        <w:tab/>
        <w:t>Minimum requirement</w:t>
      </w:r>
      <w:bookmarkEnd w:id="14"/>
      <w:bookmarkEnd w:id="15"/>
      <w:bookmarkEnd w:id="16"/>
    </w:p>
    <w:p w14:paraId="270FC68C" w14:textId="77777777" w:rsidR="00FB7B58" w:rsidRPr="00A75EF5" w:rsidRDefault="00FB7B58" w:rsidP="00FB7B58">
      <w:r w:rsidRPr="00A75EF5">
        <w:rPr>
          <w:rFonts w:cs="v5.0.0"/>
          <w:lang w:val="en-US"/>
        </w:rPr>
        <w:t xml:space="preserve">The </w:t>
      </w:r>
      <w:proofErr w:type="spellStart"/>
      <w:r w:rsidRPr="00A75EF5">
        <w:rPr>
          <w:rFonts w:cs="v5.0.0"/>
          <w:lang w:val="en-US"/>
        </w:rPr>
        <w:t>UE</w:t>
      </w:r>
      <w:proofErr w:type="spellEnd"/>
      <w:r w:rsidRPr="00A75EF5">
        <w:rPr>
          <w:rFonts w:cs="v5.0.0"/>
          <w:lang w:val="en-US"/>
        </w:rPr>
        <w:t xml:space="preserve"> shall be able to assess whether the medium is busy or idle with at least 90% probability</w:t>
      </w:r>
      <w:r w:rsidRPr="00A75EF5">
        <w:rPr>
          <w:lang w:val="en-US"/>
        </w:rPr>
        <w:t>, using a channel access procedure with the parameters in Table 5.1.1-1.</w:t>
      </w:r>
    </w:p>
    <w:p w14:paraId="6E0AA98D" w14:textId="4E1A2763" w:rsidR="00FB7B58" w:rsidRPr="00A75EF5" w:rsidRDefault="00FB7B58" w:rsidP="00FB7B58">
      <w:pPr>
        <w:pStyle w:val="2"/>
        <w:rPr>
          <w:ins w:id="17" w:author="CATT" w:date="2022-01-06T15:11:00Z"/>
          <w:snapToGrid w:val="0"/>
        </w:rPr>
      </w:pPr>
      <w:ins w:id="18" w:author="CATT" w:date="2022-01-06T15:11:00Z">
        <w:r w:rsidRPr="00A75EF5">
          <w:rPr>
            <w:snapToGrid w:val="0"/>
          </w:rPr>
          <w:t>5.</w:t>
        </w:r>
        <w:r>
          <w:rPr>
            <w:rFonts w:hint="eastAsia"/>
            <w:snapToGrid w:val="0"/>
            <w:lang w:eastAsia="zh-CN"/>
          </w:rPr>
          <w:t>2</w:t>
        </w:r>
        <w:r w:rsidRPr="00A75EF5">
          <w:rPr>
            <w:snapToGrid w:val="0"/>
          </w:rPr>
          <w:tab/>
          <w:t>Uplink channel access procedure</w:t>
        </w:r>
        <w:r>
          <w:rPr>
            <w:rFonts w:hint="eastAsia"/>
            <w:lang w:eastAsia="zh-CN"/>
          </w:rPr>
          <w:t xml:space="preserve"> for FR2-2</w:t>
        </w:r>
      </w:ins>
    </w:p>
    <w:p w14:paraId="2A177EDC" w14:textId="4BF821FF" w:rsidR="00FB7B58" w:rsidRPr="00FD4FA7" w:rsidRDefault="00FB7B58" w:rsidP="00FB7B58">
      <w:pPr>
        <w:rPr>
          <w:ins w:id="19" w:author="CATT" w:date="2022-01-06T15:11:00Z"/>
          <w:rFonts w:eastAsia="宋体" w:cs="v5.0.0"/>
        </w:rPr>
      </w:pPr>
      <w:ins w:id="20" w:author="CATT" w:date="2022-01-06T15:11:00Z">
        <w:r w:rsidRPr="00FD4FA7">
          <w:rPr>
            <w:rFonts w:eastAsia="宋体"/>
            <w:lang w:val="en-US"/>
          </w:rPr>
          <w:t xml:space="preserve">For uplink operation in </w:t>
        </w:r>
        <w:r>
          <w:rPr>
            <w:lang w:val="en-US"/>
          </w:rPr>
          <w:t>Band n</w:t>
        </w:r>
      </w:ins>
      <w:ins w:id="21" w:author="CATT" w:date="2022-01-06T15:12:00Z">
        <w:r>
          <w:rPr>
            <w:rFonts w:hint="eastAsia"/>
            <w:lang w:val="en-US" w:eastAsia="zh-CN"/>
          </w:rPr>
          <w:t>263</w:t>
        </w:r>
      </w:ins>
      <w:ins w:id="22" w:author="CATT" w:date="2022-01-06T15:11:00Z">
        <w:r>
          <w:rPr>
            <w:lang w:val="en-US"/>
          </w:rPr>
          <w:t>,</w:t>
        </w:r>
        <w:r w:rsidRPr="009658D2">
          <w:rPr>
            <w:lang w:val="en-US"/>
          </w:rPr>
          <w:t xml:space="preserve"> </w:t>
        </w:r>
        <w:r w:rsidRPr="00FD4FA7">
          <w:rPr>
            <w:rFonts w:eastAsia="宋体"/>
            <w:lang w:val="en-US"/>
          </w:rPr>
          <w:t xml:space="preserve">a channel access procedure for </w:t>
        </w:r>
        <w:proofErr w:type="spellStart"/>
        <w:r w:rsidRPr="00FD4FA7">
          <w:rPr>
            <w:rFonts w:eastAsia="宋体"/>
            <w:lang w:val="en-US"/>
          </w:rPr>
          <w:t>PUSCH</w:t>
        </w:r>
        <w:proofErr w:type="spellEnd"/>
        <w:r w:rsidRPr="00FD4FA7">
          <w:rPr>
            <w:rFonts w:eastAsia="宋体"/>
            <w:lang w:val="en-US"/>
          </w:rPr>
          <w:t xml:space="preserve"> transmission as described in </w:t>
        </w:r>
        <w:proofErr w:type="spellStart"/>
        <w:r w:rsidRPr="00FD4FA7">
          <w:rPr>
            <w:rFonts w:eastAsia="宋体"/>
            <w:lang w:val="en-US"/>
          </w:rPr>
          <w:t>TS</w:t>
        </w:r>
        <w:proofErr w:type="spellEnd"/>
        <w:r w:rsidRPr="00FD4FA7">
          <w:rPr>
            <w:rFonts w:eastAsia="宋体"/>
            <w:lang w:val="en-US"/>
          </w:rPr>
          <w:t xml:space="preserve"> </w:t>
        </w:r>
        <w:r>
          <w:rPr>
            <w:rFonts w:eastAsia="宋体"/>
            <w:lang w:val="en-US"/>
          </w:rPr>
          <w:t>37.213 [6]</w:t>
        </w:r>
        <w:r w:rsidRPr="00FD4FA7">
          <w:rPr>
            <w:rFonts w:eastAsia="宋体"/>
            <w:lang w:val="en-US"/>
          </w:rPr>
          <w:t xml:space="preserve">, Clause </w:t>
        </w:r>
        <w:r>
          <w:rPr>
            <w:rFonts w:eastAsia="宋体"/>
            <w:lang w:val="en-US"/>
          </w:rPr>
          <w:t>4.</w:t>
        </w:r>
      </w:ins>
      <w:ins w:id="23" w:author="CATT" w:date="2022-01-06T15:12:00Z">
        <w:r>
          <w:rPr>
            <w:rFonts w:eastAsia="宋体" w:hint="eastAsia"/>
            <w:lang w:val="en-US" w:eastAsia="zh-CN"/>
          </w:rPr>
          <w:t>4</w:t>
        </w:r>
      </w:ins>
      <w:ins w:id="24" w:author="CATT" w:date="2022-01-06T15:11:00Z">
        <w:r>
          <w:rPr>
            <w:rFonts w:eastAsia="宋体"/>
            <w:lang w:val="en-US"/>
          </w:rPr>
          <w:t>.1</w:t>
        </w:r>
        <w:r w:rsidRPr="00FD4FA7">
          <w:rPr>
            <w:rFonts w:eastAsia="宋体" w:cs="v5.0.0"/>
          </w:rPr>
          <w:t xml:space="preserve"> is specified.</w:t>
        </w:r>
      </w:ins>
    </w:p>
    <w:p w14:paraId="626A8254" w14:textId="0917D205" w:rsidR="00FB7B58" w:rsidRPr="00A75EF5" w:rsidRDefault="00FB7B58" w:rsidP="00FB7B58">
      <w:pPr>
        <w:pStyle w:val="3"/>
        <w:rPr>
          <w:ins w:id="25" w:author="CATT" w:date="2022-01-06T15:11:00Z"/>
        </w:rPr>
      </w:pPr>
      <w:ins w:id="26" w:author="CATT" w:date="2022-01-06T15:11:00Z">
        <w:r w:rsidRPr="00A75EF5">
          <w:t>5.</w:t>
        </w:r>
      </w:ins>
      <w:ins w:id="27" w:author="CATT" w:date="2022-01-06T15:12:00Z">
        <w:r>
          <w:rPr>
            <w:rFonts w:hint="eastAsia"/>
            <w:lang w:eastAsia="zh-CN"/>
          </w:rPr>
          <w:t>2</w:t>
        </w:r>
      </w:ins>
      <w:ins w:id="28" w:author="CATT" w:date="2022-01-06T15:11:00Z">
        <w:r w:rsidRPr="00A75EF5">
          <w:t>.1</w:t>
        </w:r>
        <w:r w:rsidRPr="00A75EF5">
          <w:tab/>
          <w:t>Channel access parameters</w:t>
        </w:r>
      </w:ins>
    </w:p>
    <w:p w14:paraId="2B16CA80" w14:textId="01928BF8" w:rsidR="00FB7B58" w:rsidRPr="00A75EF5" w:rsidRDefault="00FB7B58" w:rsidP="00FB7B58">
      <w:pPr>
        <w:rPr>
          <w:ins w:id="29" w:author="CATT" w:date="2022-01-06T15:11:00Z"/>
          <w:rFonts w:cs="v5.0.0"/>
        </w:rPr>
      </w:pPr>
      <w:ins w:id="30" w:author="CATT" w:date="2022-01-06T15:11:00Z">
        <w:r w:rsidRPr="00A75EF5">
          <w:rPr>
            <w:rFonts w:cs="v5.0.0"/>
          </w:rPr>
          <w:t xml:space="preserve">Channel access related parameters for </w:t>
        </w:r>
        <w:proofErr w:type="spellStart"/>
        <w:r w:rsidRPr="00A75EF5">
          <w:rPr>
            <w:rFonts w:cs="v5.0.0"/>
          </w:rPr>
          <w:t>PUSCH</w:t>
        </w:r>
        <w:proofErr w:type="spellEnd"/>
        <w:r w:rsidRPr="00A75EF5">
          <w:rPr>
            <w:rFonts w:cs="v5.0.0"/>
          </w:rPr>
          <w:t xml:space="preserve"> are listed in Table 5.</w:t>
        </w:r>
      </w:ins>
      <w:ins w:id="31" w:author="CATT" w:date="2022-01-06T15:12:00Z">
        <w:r>
          <w:rPr>
            <w:rFonts w:cs="v5.0.0" w:hint="eastAsia"/>
            <w:lang w:eastAsia="zh-CN"/>
          </w:rPr>
          <w:t>2</w:t>
        </w:r>
      </w:ins>
      <w:ins w:id="32" w:author="CATT" w:date="2022-01-06T15:11:00Z">
        <w:r w:rsidRPr="00A75EF5">
          <w:rPr>
            <w:rFonts w:cs="v5.0.0"/>
          </w:rPr>
          <w:t>.1-1.</w:t>
        </w:r>
      </w:ins>
    </w:p>
    <w:p w14:paraId="24635F40" w14:textId="5377B2B0" w:rsidR="00FB7B58" w:rsidRPr="00A75EF5" w:rsidRDefault="00FB7B58" w:rsidP="00FB7B58">
      <w:pPr>
        <w:pStyle w:val="TH"/>
        <w:rPr>
          <w:ins w:id="33" w:author="CATT" w:date="2022-01-06T15:11:00Z"/>
          <w:rFonts w:eastAsia="Osaka" w:cs="v5.0.0"/>
        </w:rPr>
      </w:pPr>
      <w:ins w:id="34" w:author="CATT" w:date="2022-01-06T15:11:00Z">
        <w:r w:rsidRPr="00A75EF5">
          <w:rPr>
            <w:rFonts w:eastAsia="Osaka" w:cs="v5.0.0"/>
          </w:rPr>
          <w:t>Table 5.</w:t>
        </w:r>
      </w:ins>
      <w:ins w:id="35" w:author="CATT" w:date="2022-01-06T15:12:00Z">
        <w:r>
          <w:rPr>
            <w:rFonts w:cs="v5.0.0" w:hint="eastAsia"/>
            <w:lang w:eastAsia="zh-CN"/>
          </w:rPr>
          <w:t>2</w:t>
        </w:r>
      </w:ins>
      <w:ins w:id="36" w:author="CATT" w:date="2022-01-06T15:11:00Z">
        <w:r w:rsidRPr="00A75EF5">
          <w:rPr>
            <w:rFonts w:eastAsia="Osaka" w:cs="v5.0.0"/>
          </w:rPr>
          <w:t xml:space="preserve">.1-1: Channel access parameters for </w:t>
        </w:r>
        <w:proofErr w:type="spellStart"/>
        <w:r w:rsidRPr="00A75EF5">
          <w:rPr>
            <w:rFonts w:eastAsia="Osaka" w:cs="v5.0.0"/>
          </w:rPr>
          <w:t>PUSCH</w:t>
        </w:r>
        <w:proofErr w:type="spellEnd"/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FB7B58" w:rsidRPr="00A75EF5" w14:paraId="1EAA9E1E" w14:textId="77777777" w:rsidTr="00237A85">
        <w:trPr>
          <w:ins w:id="37" w:author="CATT" w:date="2022-01-06T15:11:00Z"/>
        </w:trPr>
        <w:tc>
          <w:tcPr>
            <w:tcW w:w="3118" w:type="dxa"/>
            <w:shd w:val="clear" w:color="auto" w:fill="auto"/>
          </w:tcPr>
          <w:p w14:paraId="1349F06C" w14:textId="77777777" w:rsidR="00FB7B58" w:rsidRPr="00A75EF5" w:rsidRDefault="00FB7B58" w:rsidP="00237A85">
            <w:pPr>
              <w:pStyle w:val="TAH"/>
              <w:rPr>
                <w:ins w:id="38" w:author="CATT" w:date="2022-01-06T15:11:00Z"/>
                <w:rFonts w:eastAsia="MS Mincho"/>
                <w:lang w:eastAsia="ja-JP"/>
              </w:rPr>
            </w:pPr>
            <w:ins w:id="39" w:author="CATT" w:date="2022-01-06T15:11:00Z">
              <w:r w:rsidRPr="00A75EF5">
                <w:rPr>
                  <w:rFonts w:eastAsia="MS Mincho"/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shd w:val="clear" w:color="auto" w:fill="auto"/>
          </w:tcPr>
          <w:p w14:paraId="16990E5E" w14:textId="77777777" w:rsidR="00FB7B58" w:rsidRPr="00A75EF5" w:rsidRDefault="00FB7B58" w:rsidP="00237A85">
            <w:pPr>
              <w:pStyle w:val="TAH"/>
              <w:rPr>
                <w:ins w:id="40" w:author="CATT" w:date="2022-01-06T15:11:00Z"/>
                <w:rFonts w:eastAsia="MS Mincho"/>
                <w:lang w:eastAsia="ja-JP"/>
              </w:rPr>
            </w:pPr>
            <w:ins w:id="41" w:author="CATT" w:date="2022-01-06T15:11:00Z">
              <w:r w:rsidRPr="00A75EF5">
                <w:rPr>
                  <w:rFonts w:eastAsia="MS Mincho"/>
                  <w:lang w:eastAsia="ja-JP"/>
                </w:rPr>
                <w:t>Unit</w:t>
              </w:r>
            </w:ins>
          </w:p>
        </w:tc>
        <w:tc>
          <w:tcPr>
            <w:tcW w:w="2126" w:type="dxa"/>
            <w:shd w:val="clear" w:color="auto" w:fill="auto"/>
          </w:tcPr>
          <w:p w14:paraId="08C8E94B" w14:textId="77777777" w:rsidR="00FB7B58" w:rsidRPr="00A75EF5" w:rsidRDefault="00FB7B58" w:rsidP="00237A85">
            <w:pPr>
              <w:pStyle w:val="TAH"/>
              <w:rPr>
                <w:ins w:id="42" w:author="CATT" w:date="2022-01-06T15:11:00Z"/>
                <w:rFonts w:eastAsia="MS Mincho"/>
                <w:lang w:eastAsia="ja-JP"/>
              </w:rPr>
            </w:pPr>
            <w:ins w:id="43" w:author="CATT" w:date="2022-01-06T15:11:00Z">
              <w:r w:rsidRPr="00A75EF5">
                <w:rPr>
                  <w:rFonts w:eastAsia="MS Mincho"/>
                  <w:lang w:eastAsia="ja-JP"/>
                </w:rPr>
                <w:t>Value</w:t>
              </w:r>
            </w:ins>
          </w:p>
        </w:tc>
      </w:tr>
      <w:tr w:rsidR="00FB7B58" w:rsidRPr="00A75EF5" w14:paraId="70B7B2CB" w14:textId="77777777" w:rsidTr="00624CBD">
        <w:trPr>
          <w:ins w:id="44" w:author="CATT" w:date="2022-01-06T15:11:00Z"/>
        </w:trPr>
        <w:tc>
          <w:tcPr>
            <w:tcW w:w="3118" w:type="dxa"/>
            <w:shd w:val="clear" w:color="auto" w:fill="auto"/>
          </w:tcPr>
          <w:p w14:paraId="12809D66" w14:textId="77777777" w:rsidR="00FB7B58" w:rsidRPr="00A75EF5" w:rsidRDefault="00FB7B58" w:rsidP="00237A85">
            <w:pPr>
              <w:pStyle w:val="TAL"/>
              <w:rPr>
                <w:ins w:id="45" w:author="CATT" w:date="2022-01-06T15:11:00Z"/>
                <w:rFonts w:eastAsia="MS Mincho"/>
                <w:lang w:eastAsia="ja-JP"/>
              </w:rPr>
            </w:pPr>
            <w:proofErr w:type="spellStart"/>
            <w:ins w:id="46" w:author="CATT" w:date="2022-01-06T15:11:00Z">
              <w:r w:rsidRPr="00A75EF5">
                <w:rPr>
                  <w:rFonts w:eastAsia="MS Mincho"/>
                  <w:lang w:eastAsia="ja-JP"/>
                </w:rPr>
                <w:t>LBT</w:t>
              </w:r>
              <w:proofErr w:type="spellEnd"/>
              <w:r w:rsidRPr="00A75EF5">
                <w:rPr>
                  <w:rFonts w:eastAsia="MS Mincho"/>
                  <w:lang w:eastAsia="ja-JP"/>
                </w:rPr>
                <w:t xml:space="preserve"> measurement bandwidth (BW)</w:t>
              </w:r>
            </w:ins>
          </w:p>
        </w:tc>
        <w:tc>
          <w:tcPr>
            <w:tcW w:w="1418" w:type="dxa"/>
            <w:shd w:val="clear" w:color="auto" w:fill="auto"/>
          </w:tcPr>
          <w:p w14:paraId="6B2303E1" w14:textId="77777777" w:rsidR="00FB7B58" w:rsidRPr="00A75EF5" w:rsidRDefault="00FB7B58" w:rsidP="00237A85">
            <w:pPr>
              <w:pStyle w:val="TAC"/>
              <w:rPr>
                <w:ins w:id="47" w:author="CATT" w:date="2022-01-06T15:11:00Z"/>
                <w:rFonts w:eastAsia="MS Mincho"/>
                <w:lang w:eastAsia="ja-JP"/>
              </w:rPr>
            </w:pPr>
            <w:ins w:id="48" w:author="CATT" w:date="2022-01-06T15:11:00Z">
              <w:r w:rsidRPr="00A75EF5">
                <w:rPr>
                  <w:rFonts w:eastAsia="MS Mincho"/>
                  <w:lang w:eastAsia="ja-JP"/>
                </w:rPr>
                <w:t>MHz</w:t>
              </w:r>
            </w:ins>
          </w:p>
        </w:tc>
        <w:tc>
          <w:tcPr>
            <w:tcW w:w="2126" w:type="dxa"/>
            <w:shd w:val="clear" w:color="auto" w:fill="auto"/>
          </w:tcPr>
          <w:p w14:paraId="1DD43310" w14:textId="33A8500E" w:rsidR="00FB7B58" w:rsidRPr="00FB7B58" w:rsidRDefault="00FB7B58" w:rsidP="00237A85">
            <w:pPr>
              <w:pStyle w:val="TAC"/>
              <w:rPr>
                <w:ins w:id="49" w:author="CATT" w:date="2022-01-06T15:11:00Z"/>
                <w:rFonts w:eastAsia="MS Mincho"/>
                <w:lang w:eastAsia="ja-JP"/>
              </w:rPr>
            </w:pPr>
            <w:ins w:id="50" w:author="CATT" w:date="2022-01-06T15:13:00Z">
              <w:r>
                <w:rPr>
                  <w:rFonts w:hint="eastAsia"/>
                  <w:lang w:eastAsia="zh-CN"/>
                </w:rPr>
                <w:t>[</w:t>
              </w:r>
            </w:ins>
            <w:ins w:id="51" w:author="CATT" w:date="2022-01-06T15:12:00Z">
              <w:r>
                <w:rPr>
                  <w:rFonts w:hint="eastAsia"/>
                  <w:lang w:eastAsia="zh-CN"/>
                </w:rPr>
                <w:t>400</w:t>
              </w:r>
            </w:ins>
            <w:ins w:id="52" w:author="CATT" w:date="2022-01-06T15:1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B7B58" w:rsidRPr="00A75EF5" w14:paraId="2B548F9C" w14:textId="77777777" w:rsidTr="009D7121">
        <w:trPr>
          <w:ins w:id="53" w:author="CATT" w:date="2022-01-06T15:11:00Z"/>
        </w:trPr>
        <w:tc>
          <w:tcPr>
            <w:tcW w:w="3118" w:type="dxa"/>
            <w:shd w:val="clear" w:color="auto" w:fill="auto"/>
          </w:tcPr>
          <w:p w14:paraId="5253089C" w14:textId="77777777" w:rsidR="00FB7B58" w:rsidRPr="00A75EF5" w:rsidRDefault="00FB7B58" w:rsidP="00237A85">
            <w:pPr>
              <w:pStyle w:val="TAL"/>
              <w:rPr>
                <w:ins w:id="54" w:author="CATT" w:date="2022-01-06T15:11:00Z"/>
                <w:rFonts w:eastAsia="MS Mincho"/>
                <w:lang w:eastAsia="ja-JP"/>
              </w:rPr>
            </w:pPr>
            <w:ins w:id="55" w:author="CATT" w:date="2022-01-06T15:11:00Z">
              <w:r w:rsidRPr="00A75EF5">
                <w:rPr>
                  <w:rFonts w:eastAsia="Batang"/>
                  <w:lang w:val="en-US" w:eastAsia="ko-KR"/>
                </w:rPr>
                <w:t>Energy detection threshold</w:t>
              </w:r>
            </w:ins>
          </w:p>
        </w:tc>
        <w:tc>
          <w:tcPr>
            <w:tcW w:w="1418" w:type="dxa"/>
            <w:shd w:val="clear" w:color="auto" w:fill="auto"/>
          </w:tcPr>
          <w:p w14:paraId="567E340B" w14:textId="77777777" w:rsidR="00FB7B58" w:rsidRPr="00A75EF5" w:rsidRDefault="00FB7B58" w:rsidP="00237A85">
            <w:pPr>
              <w:pStyle w:val="TAC"/>
              <w:rPr>
                <w:ins w:id="56" w:author="CATT" w:date="2022-01-06T15:11:00Z"/>
                <w:rFonts w:eastAsia="MS Mincho"/>
                <w:lang w:eastAsia="ja-JP"/>
              </w:rPr>
            </w:pPr>
            <w:proofErr w:type="spellStart"/>
            <w:ins w:id="57" w:author="CATT" w:date="2022-01-06T15:11:00Z">
              <w:r w:rsidRPr="00A75EF5">
                <w:rPr>
                  <w:rFonts w:eastAsia="MS Mincho"/>
                  <w:lang w:eastAsia="ja-JP"/>
                </w:rPr>
                <w:t>dB</w:t>
              </w:r>
              <w:r w:rsidRPr="00A75EF5">
                <w:rPr>
                  <w:rFonts w:hint="eastAsia"/>
                </w:rPr>
                <w:t>m</w:t>
              </w:r>
              <w:proofErr w:type="spellEnd"/>
              <w:r w:rsidRPr="00A75EF5">
                <w:rPr>
                  <w:rFonts w:eastAsia="MS Mincho"/>
                  <w:lang w:eastAsia="ja-JP"/>
                </w:rPr>
                <w:t xml:space="preserve">/BW </w:t>
              </w:r>
            </w:ins>
          </w:p>
        </w:tc>
        <w:tc>
          <w:tcPr>
            <w:tcW w:w="2126" w:type="dxa"/>
            <w:shd w:val="clear" w:color="auto" w:fill="auto"/>
          </w:tcPr>
          <w:p w14:paraId="79722724" w14:textId="2837417D" w:rsidR="00FB7B58" w:rsidRPr="00A75EF5" w:rsidRDefault="00FB7B58" w:rsidP="00FB7B58">
            <w:pPr>
              <w:pStyle w:val="TAC"/>
              <w:rPr>
                <w:ins w:id="58" w:author="CATT" w:date="2022-01-06T15:11:00Z"/>
                <w:rFonts w:eastAsia="MS Mincho"/>
                <w:lang w:eastAsia="ja-JP"/>
              </w:rPr>
            </w:pPr>
            <w:ins w:id="59" w:author="CATT" w:date="2022-01-06T15:13:00Z">
              <w:r>
                <w:rPr>
                  <w:rFonts w:hint="eastAsia"/>
                  <w:lang w:eastAsia="zh-CN"/>
                </w:rPr>
                <w:t>[-54]</w:t>
              </w:r>
            </w:ins>
          </w:p>
        </w:tc>
      </w:tr>
      <w:tr w:rsidR="00FB7B58" w:rsidRPr="00A75EF5" w14:paraId="37C37F3C" w14:textId="77777777" w:rsidTr="00237A85">
        <w:trPr>
          <w:ins w:id="60" w:author="CATT" w:date="2022-01-06T15:11:00Z"/>
        </w:trPr>
        <w:tc>
          <w:tcPr>
            <w:tcW w:w="3118" w:type="dxa"/>
            <w:shd w:val="clear" w:color="auto" w:fill="auto"/>
          </w:tcPr>
          <w:p w14:paraId="66160CFD" w14:textId="77777777" w:rsidR="00FB7B58" w:rsidRPr="00A75EF5" w:rsidRDefault="00FB7B58" w:rsidP="00237A85">
            <w:pPr>
              <w:pStyle w:val="TAL"/>
              <w:rPr>
                <w:ins w:id="61" w:author="CATT" w:date="2022-01-06T15:11:00Z"/>
                <w:rFonts w:eastAsia="Batang"/>
                <w:lang w:val="en-US" w:eastAsia="ko-KR"/>
              </w:rPr>
            </w:pPr>
            <w:ins w:id="62" w:author="CATT" w:date="2022-01-06T15:11:00Z">
              <w:r w:rsidRPr="00A75EF5">
                <w:rPr>
                  <w:rFonts w:eastAsia="Batang"/>
                  <w:lang w:val="en-US" w:eastAsia="ko-KR"/>
                </w:rPr>
                <w:t>Detection timing</w:t>
              </w:r>
            </w:ins>
          </w:p>
        </w:tc>
        <w:tc>
          <w:tcPr>
            <w:tcW w:w="1418" w:type="dxa"/>
            <w:shd w:val="clear" w:color="auto" w:fill="auto"/>
          </w:tcPr>
          <w:p w14:paraId="76FD4463" w14:textId="77777777" w:rsidR="00FB7B58" w:rsidRPr="00A75EF5" w:rsidRDefault="00FB7B58" w:rsidP="00237A85">
            <w:pPr>
              <w:pStyle w:val="TAC"/>
              <w:rPr>
                <w:ins w:id="63" w:author="CATT" w:date="2022-01-06T15:11:00Z"/>
                <w:rFonts w:eastAsia="Batang"/>
                <w:lang w:val="en-US" w:eastAsia="ko-KR"/>
              </w:rPr>
            </w:pPr>
            <w:ins w:id="64" w:author="CATT" w:date="2022-01-06T15:11:00Z">
              <w:r w:rsidRPr="00A75EF5">
                <w:rPr>
                  <w:rFonts w:eastAsia="Batang"/>
                  <w:lang w:val="en-US" w:eastAsia="ko-KR"/>
                </w:rPr>
                <w:t>microseconds</w:t>
              </w:r>
            </w:ins>
          </w:p>
        </w:tc>
        <w:tc>
          <w:tcPr>
            <w:tcW w:w="2126" w:type="dxa"/>
            <w:shd w:val="clear" w:color="auto" w:fill="auto"/>
          </w:tcPr>
          <w:p w14:paraId="6D357B2E" w14:textId="6AD826EF" w:rsidR="00FB7B58" w:rsidRPr="00A75EF5" w:rsidRDefault="00FB7B58" w:rsidP="00237A85">
            <w:pPr>
              <w:pStyle w:val="TAC"/>
              <w:rPr>
                <w:ins w:id="65" w:author="CATT" w:date="2022-01-06T15:11:00Z"/>
                <w:rFonts w:eastAsia="Batang"/>
                <w:lang w:val="en-US" w:eastAsia="ko-KR"/>
              </w:rPr>
            </w:pPr>
            <w:ins w:id="66" w:author="CATT" w:date="2022-01-06T15:11:00Z">
              <w:r w:rsidRPr="00A75EF5">
                <w:rPr>
                  <w:rFonts w:eastAsia="Batang"/>
                  <w:lang w:val="en-US" w:eastAsia="ko-KR"/>
                </w:rPr>
                <w:t>5</w:t>
              </w:r>
            </w:ins>
          </w:p>
        </w:tc>
      </w:tr>
    </w:tbl>
    <w:p w14:paraId="61F4ED72" w14:textId="77777777" w:rsidR="00FB7B58" w:rsidRPr="00A75EF5" w:rsidRDefault="00FB7B58" w:rsidP="00FB7B58">
      <w:pPr>
        <w:rPr>
          <w:ins w:id="67" w:author="CATT" w:date="2022-01-06T15:11:00Z"/>
        </w:rPr>
      </w:pPr>
    </w:p>
    <w:p w14:paraId="0C4627A7" w14:textId="77777777" w:rsidR="00FB7B58" w:rsidRPr="00A75EF5" w:rsidRDefault="00FB7B58" w:rsidP="00FB7B58">
      <w:pPr>
        <w:pStyle w:val="3"/>
        <w:rPr>
          <w:ins w:id="68" w:author="CATT" w:date="2022-01-06T15:11:00Z"/>
        </w:rPr>
      </w:pPr>
      <w:ins w:id="69" w:author="CATT" w:date="2022-01-06T15:11:00Z">
        <w:r w:rsidRPr="00A75EF5">
          <w:t>5.1.2</w:t>
        </w:r>
        <w:r w:rsidRPr="00A75EF5">
          <w:tab/>
          <w:t>Minimum requirement</w:t>
        </w:r>
      </w:ins>
    </w:p>
    <w:p w14:paraId="7A6BE118" w14:textId="4C67C81B" w:rsidR="00FB7B58" w:rsidRDefault="00FB7B58" w:rsidP="00FB7B58">
      <w:pPr>
        <w:rPr>
          <w:ins w:id="70" w:author="CATT" w:date="2022-01-06T15:14:00Z"/>
          <w:lang w:eastAsia="zh-CN"/>
        </w:rPr>
      </w:pPr>
      <w:ins w:id="71" w:author="CATT" w:date="2022-01-06T15:11:00Z">
        <w:r w:rsidRPr="00A75EF5">
          <w:rPr>
            <w:rFonts w:cs="v5.0.0"/>
            <w:lang w:val="en-US"/>
          </w:rPr>
          <w:t xml:space="preserve">The </w:t>
        </w:r>
        <w:proofErr w:type="spellStart"/>
        <w:r w:rsidRPr="00A75EF5">
          <w:rPr>
            <w:rFonts w:cs="v5.0.0"/>
            <w:lang w:val="en-US"/>
          </w:rPr>
          <w:t>UE</w:t>
        </w:r>
        <w:proofErr w:type="spellEnd"/>
        <w:r w:rsidRPr="00A75EF5">
          <w:rPr>
            <w:rFonts w:cs="v5.0.0"/>
            <w:lang w:val="en-US"/>
          </w:rPr>
          <w:t xml:space="preserve"> shall be able to assess whether the medium is busy or idle with at least 90% probability</w:t>
        </w:r>
        <w:r w:rsidRPr="00A75EF5">
          <w:rPr>
            <w:lang w:val="en-US"/>
          </w:rPr>
          <w:t>, using a channel access procedure with the parameters in Table 5.1.1-1.</w:t>
        </w:r>
      </w:ins>
      <w:ins w:id="72" w:author="CATT" w:date="2022-01-06T15:14:00Z">
        <w:r w:rsidRPr="00FB7B58">
          <w:rPr>
            <w:rFonts w:hint="eastAsia"/>
            <w:lang w:eastAsia="zh-CN"/>
          </w:rPr>
          <w:t xml:space="preserve"> </w:t>
        </w:r>
        <w:r w:rsidRPr="00195374">
          <w:rPr>
            <w:rFonts w:hint="eastAsia"/>
            <w:lang w:eastAsia="zh-CN"/>
          </w:rPr>
          <w:t xml:space="preserve">The requirement is a </w:t>
        </w:r>
        <w:r w:rsidRPr="00195374">
          <w:t>directional requirement</w:t>
        </w:r>
        <w:r>
          <w:rPr>
            <w:rFonts w:hint="eastAsia"/>
            <w:lang w:eastAsia="zh-CN"/>
          </w:rPr>
          <w:t>.</w:t>
        </w:r>
      </w:ins>
    </w:p>
    <w:p w14:paraId="28A65CF9" w14:textId="0AF8BABD" w:rsidR="00FB7B58" w:rsidRPr="00FB7B58" w:rsidDel="00FB7B58" w:rsidRDefault="00FB7B58" w:rsidP="00FB7B58">
      <w:pPr>
        <w:rPr>
          <w:del w:id="73" w:author="CATT" w:date="2022-01-06T15:15:00Z"/>
          <w:lang w:eastAsia="zh-CN"/>
        </w:rPr>
      </w:pPr>
      <w:ins w:id="74" w:author="CATT" w:date="2022-01-06T15:14:00Z">
        <w:r w:rsidRPr="00FB7B58">
          <w:rPr>
            <w:rFonts w:hint="eastAsia"/>
            <w:i/>
            <w:color w:val="548DD4" w:themeColor="text2" w:themeTint="99"/>
            <w:lang w:eastAsia="zh-CN"/>
          </w:rPr>
          <w:t>Editor</w:t>
        </w:r>
        <w:r w:rsidRPr="00FB7B58">
          <w:rPr>
            <w:i/>
            <w:color w:val="548DD4" w:themeColor="text2" w:themeTint="99"/>
            <w:lang w:eastAsia="zh-CN"/>
          </w:rPr>
          <w:t>’</w:t>
        </w:r>
        <w:r w:rsidRPr="00FB7B58">
          <w:rPr>
            <w:rFonts w:hint="eastAsia"/>
            <w:i/>
            <w:color w:val="548DD4" w:themeColor="text2" w:themeTint="99"/>
            <w:lang w:eastAsia="zh-CN"/>
          </w:rPr>
          <w:t xml:space="preserve">s note: The spherical coverage requirement for </w:t>
        </w:r>
        <w:proofErr w:type="spellStart"/>
        <w:r w:rsidRPr="00FB7B58">
          <w:rPr>
            <w:rFonts w:hint="eastAsia"/>
            <w:i/>
            <w:color w:val="548DD4" w:themeColor="text2" w:themeTint="99"/>
            <w:lang w:eastAsia="zh-CN"/>
          </w:rPr>
          <w:t>LBT</w:t>
        </w:r>
        <w:proofErr w:type="spellEnd"/>
        <w:r w:rsidRPr="00FB7B58">
          <w:rPr>
            <w:rFonts w:hint="eastAsia"/>
            <w:i/>
            <w:color w:val="548DD4" w:themeColor="text2" w:themeTint="99"/>
            <w:lang w:eastAsia="zh-CN"/>
          </w:rPr>
          <w:t xml:space="preserve"> will be added later.</w:t>
        </w:r>
      </w:ins>
    </w:p>
    <w:p w14:paraId="11499639" w14:textId="77777777" w:rsidR="00FB7B58" w:rsidRDefault="00FB7B58" w:rsidP="00FB7B58">
      <w:pPr>
        <w:rPr>
          <w:lang w:val="nb-NO" w:eastAsia="zh-CN"/>
        </w:rPr>
      </w:pPr>
    </w:p>
    <w:p w14:paraId="6132A4F0" w14:textId="099A492E" w:rsidR="00D71BCD" w:rsidRPr="001A7A49" w:rsidRDefault="00D71BCD" w:rsidP="001A7A49">
      <w:pPr>
        <w:pStyle w:val="af1"/>
        <w:rPr>
          <w:rFonts w:ascii="Times New Roman" w:hAnsi="Times New Roman"/>
          <w:b/>
          <w:i/>
          <w:noProof/>
          <w:color w:val="FF0000"/>
          <w:sz w:val="28"/>
          <w:lang w:eastAsia="zh-CN"/>
        </w:rPr>
      </w:pPr>
      <w:r w:rsidRPr="001A7A49">
        <w:rPr>
          <w:rFonts w:ascii="Times New Roman" w:hAnsi="Times New Roman"/>
          <w:b/>
          <w:i/>
          <w:noProof/>
          <w:color w:val="FF0000"/>
          <w:sz w:val="28"/>
          <w:lang w:eastAsia="zh-CN"/>
        </w:rPr>
        <w:t>&lt;End of change&gt;</w:t>
      </w:r>
    </w:p>
    <w:sectPr w:rsidR="00D71BCD" w:rsidRPr="001A7A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5324E" w14:textId="77777777" w:rsidR="00FB29B2" w:rsidRDefault="00FB29B2">
      <w:r>
        <w:separator/>
      </w:r>
    </w:p>
  </w:endnote>
  <w:endnote w:type="continuationSeparator" w:id="0">
    <w:p w14:paraId="5E285B97" w14:textId="77777777" w:rsidR="00FB29B2" w:rsidRDefault="00FB2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352FB" w14:textId="77777777" w:rsidR="00FB29B2" w:rsidRDefault="00FB29B2">
      <w:r>
        <w:separator/>
      </w:r>
    </w:p>
  </w:footnote>
  <w:footnote w:type="continuationSeparator" w:id="0">
    <w:p w14:paraId="5E132840" w14:textId="77777777" w:rsidR="00FB29B2" w:rsidRDefault="00FB2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E7993"/>
    <w:multiLevelType w:val="hybridMultilevel"/>
    <w:tmpl w:val="B4802E70"/>
    <w:lvl w:ilvl="0" w:tplc="E28A4D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94D"/>
    <w:rsid w:val="00022E4A"/>
    <w:rsid w:val="000A6394"/>
    <w:rsid w:val="000B7FED"/>
    <w:rsid w:val="000C038A"/>
    <w:rsid w:val="000C6598"/>
    <w:rsid w:val="000D33AA"/>
    <w:rsid w:val="000D44B3"/>
    <w:rsid w:val="00145D43"/>
    <w:rsid w:val="0017689C"/>
    <w:rsid w:val="00184A7F"/>
    <w:rsid w:val="00192C46"/>
    <w:rsid w:val="00195374"/>
    <w:rsid w:val="001A08B3"/>
    <w:rsid w:val="001A7A49"/>
    <w:rsid w:val="001A7B60"/>
    <w:rsid w:val="001B52F0"/>
    <w:rsid w:val="001B7A65"/>
    <w:rsid w:val="001E41F3"/>
    <w:rsid w:val="001F4293"/>
    <w:rsid w:val="00254017"/>
    <w:rsid w:val="0026004D"/>
    <w:rsid w:val="002640DD"/>
    <w:rsid w:val="00275D12"/>
    <w:rsid w:val="00284FEB"/>
    <w:rsid w:val="002860C4"/>
    <w:rsid w:val="002B5741"/>
    <w:rsid w:val="002E472E"/>
    <w:rsid w:val="00305409"/>
    <w:rsid w:val="00317EA4"/>
    <w:rsid w:val="003609EF"/>
    <w:rsid w:val="0036231A"/>
    <w:rsid w:val="00374DD4"/>
    <w:rsid w:val="003E1A36"/>
    <w:rsid w:val="00410371"/>
    <w:rsid w:val="004242F1"/>
    <w:rsid w:val="00442E7A"/>
    <w:rsid w:val="004A5C73"/>
    <w:rsid w:val="004B75B7"/>
    <w:rsid w:val="004C63FB"/>
    <w:rsid w:val="0051580D"/>
    <w:rsid w:val="0054427C"/>
    <w:rsid w:val="0054503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5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27"/>
    <w:rsid w:val="008863B9"/>
    <w:rsid w:val="008A45A6"/>
    <w:rsid w:val="008B6CBD"/>
    <w:rsid w:val="008D3B39"/>
    <w:rsid w:val="008F3789"/>
    <w:rsid w:val="008F686C"/>
    <w:rsid w:val="009148DE"/>
    <w:rsid w:val="00933D3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824"/>
    <w:rsid w:val="00AD1CD8"/>
    <w:rsid w:val="00B16C43"/>
    <w:rsid w:val="00B2118B"/>
    <w:rsid w:val="00B258BB"/>
    <w:rsid w:val="00B67B97"/>
    <w:rsid w:val="00B86AB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A6F"/>
    <w:rsid w:val="00D03F9A"/>
    <w:rsid w:val="00D06D51"/>
    <w:rsid w:val="00D24991"/>
    <w:rsid w:val="00D33B0D"/>
    <w:rsid w:val="00D50255"/>
    <w:rsid w:val="00D66520"/>
    <w:rsid w:val="00D71BCD"/>
    <w:rsid w:val="00D8180A"/>
    <w:rsid w:val="00DE34CF"/>
    <w:rsid w:val="00E13F3D"/>
    <w:rsid w:val="00E34898"/>
    <w:rsid w:val="00E515E8"/>
    <w:rsid w:val="00EB09B7"/>
    <w:rsid w:val="00EE7D7C"/>
    <w:rsid w:val="00F23331"/>
    <w:rsid w:val="00F25D98"/>
    <w:rsid w:val="00F300FB"/>
    <w:rsid w:val="00F34D4C"/>
    <w:rsid w:val="00F64F23"/>
    <w:rsid w:val="00F838D1"/>
    <w:rsid w:val="00FB29B2"/>
    <w:rsid w:val="00FB6386"/>
    <w:rsid w:val="00FB7B58"/>
    <w:rsid w:val="00FD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184A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84A7F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uiPriority w:val="99"/>
    <w:qFormat/>
    <w:rsid w:val="00D71BCD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Char0">
    <w:name w:val="标题 Char"/>
    <w:basedOn w:val="a0"/>
    <w:link w:val="af1"/>
    <w:uiPriority w:val="99"/>
    <w:rsid w:val="00D71BCD"/>
    <w:rPr>
      <w:rFonts w:ascii="Courier New" w:eastAsia="Malgun Gothic" w:hAnsi="Courier New"/>
      <w:lang w:val="nb-NO" w:eastAsia="en-US"/>
    </w:rPr>
  </w:style>
  <w:style w:type="character" w:customStyle="1" w:styleId="EXChar">
    <w:name w:val="EX Char"/>
    <w:link w:val="EX"/>
    <w:qFormat/>
    <w:rsid w:val="00CF4A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A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A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4A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A6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C63F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33B0D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D33B0D"/>
    <w:rPr>
      <w:rFonts w:ascii="Arial" w:hAnsi="Arial"/>
      <w:lang w:val="en-GB" w:eastAsia="en-US"/>
    </w:rPr>
  </w:style>
  <w:style w:type="character" w:customStyle="1" w:styleId="TALChar">
    <w:name w:val="TAL Char"/>
    <w:rsid w:val="001F429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515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184A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84A7F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uiPriority w:val="99"/>
    <w:qFormat/>
    <w:rsid w:val="00D71BCD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Char0">
    <w:name w:val="标题 Char"/>
    <w:basedOn w:val="a0"/>
    <w:link w:val="af1"/>
    <w:uiPriority w:val="99"/>
    <w:rsid w:val="00D71BCD"/>
    <w:rPr>
      <w:rFonts w:ascii="Courier New" w:eastAsia="Malgun Gothic" w:hAnsi="Courier New"/>
      <w:lang w:val="nb-NO" w:eastAsia="en-US"/>
    </w:rPr>
  </w:style>
  <w:style w:type="character" w:customStyle="1" w:styleId="EXChar">
    <w:name w:val="EX Char"/>
    <w:link w:val="EX"/>
    <w:qFormat/>
    <w:rsid w:val="00CF4A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A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A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4A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A6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C63F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33B0D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D33B0D"/>
    <w:rPr>
      <w:rFonts w:ascii="Arial" w:hAnsi="Arial"/>
      <w:lang w:val="en-GB" w:eastAsia="en-US"/>
    </w:rPr>
  </w:style>
  <w:style w:type="character" w:customStyle="1" w:styleId="TALChar">
    <w:name w:val="TAL Char"/>
    <w:rsid w:val="001F429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515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26B2A-F1AC-4F5D-B4A0-2FEB0DD6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33</cp:revision>
  <cp:lastPrinted>1900-12-31T16:00:00Z</cp:lastPrinted>
  <dcterms:created xsi:type="dcterms:W3CDTF">2020-02-03T08:32:00Z</dcterms:created>
  <dcterms:modified xsi:type="dcterms:W3CDTF">2022-01-07T09:18:00Z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